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89" w:rsidRDefault="00EB0489" w:rsidP="00EB0489">
      <w:pPr>
        <w:pStyle w:val="NormalWeb"/>
        <w:spacing w:before="0" w:beforeAutospacing="0" w:after="0" w:afterAutospacing="0"/>
        <w:jc w:val="both"/>
        <w:rPr>
          <w:rFonts w:ascii="Tahoma" w:hAnsi="Tahoma" w:cs="Tahoma"/>
        </w:rPr>
      </w:pP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b/>
          <w:lang w:eastAsia="en-US"/>
        </w:rPr>
        <w:t>Ek 1 Tarımsal yayım ve danışmanlık sınavında sorulacak soruların konu bazında dağılımı</w:t>
      </w:r>
    </w:p>
    <w:p w:rsidR="00EB0489" w:rsidRDefault="00EB0489" w:rsidP="00EB0489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43"/>
        <w:gridCol w:w="1688"/>
      </w:tblGrid>
      <w:tr w:rsidR="00EB0489" w:rsidTr="00EB0489">
        <w:trPr>
          <w:trHeight w:val="340"/>
        </w:trPr>
        <w:tc>
          <w:tcPr>
            <w:tcW w:w="7243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br w:type="page"/>
            </w:r>
            <w:r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1-Beden Dili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>
              <w:rPr>
                <w:lang w:eastAsia="ar-SA"/>
              </w:rPr>
              <w:t>Durum Analizi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spacing w:val="-10"/>
                <w:lang w:eastAsia="ar-SA"/>
              </w:rPr>
              <w:t xml:space="preserve">20-Bakanlığın Teşkilat Yapısı ve Genel Müdürlükleri/Daire Başkanlıklarının </w:t>
            </w:r>
            <w:r>
              <w:rPr>
                <w:lang w:eastAsia="ar-SA"/>
              </w:rPr>
              <w:t>Görevleri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EB0489" w:rsidTr="00EB0489">
        <w:trPr>
          <w:trHeight w:val="340"/>
        </w:trPr>
        <w:tc>
          <w:tcPr>
            <w:tcW w:w="724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FFFFFF"/>
            <w:hideMark/>
          </w:tcPr>
          <w:p w:rsidR="00EB0489" w:rsidRDefault="00EB048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100</w:t>
            </w:r>
          </w:p>
        </w:tc>
      </w:tr>
    </w:tbl>
    <w:p w:rsidR="00EB0489" w:rsidRDefault="00EB0489" w:rsidP="00EB0489"/>
    <w:p w:rsidR="00305828" w:rsidRDefault="00305828">
      <w:bookmarkStart w:id="0" w:name="_GoBack"/>
      <w:bookmarkEnd w:id="0"/>
    </w:p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32C99C-ADB3-4F22-9226-E296E5D07521}"/>
</file>

<file path=customXml/itemProps2.xml><?xml version="1.0" encoding="utf-8"?>
<ds:datastoreItem xmlns:ds="http://schemas.openxmlformats.org/officeDocument/2006/customXml" ds:itemID="{FFA8CCCB-704D-4233-9088-E2873699EF79}"/>
</file>

<file path=customXml/itemProps3.xml><?xml version="1.0" encoding="utf-8"?>
<ds:datastoreItem xmlns:ds="http://schemas.openxmlformats.org/officeDocument/2006/customXml" ds:itemID="{9EF85F90-4F27-4E49-8FDC-D140E9203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Mahmut.Goktas</cp:lastModifiedBy>
  <cp:revision>3</cp:revision>
  <dcterms:created xsi:type="dcterms:W3CDTF">2019-07-11T13:42:00Z</dcterms:created>
  <dcterms:modified xsi:type="dcterms:W3CDTF">2019-07-11T13:42:00Z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